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 xml:space="preserve">Broj: 469/20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Sarajevo, 04.05.2020.</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BOSNA I HERCEGOVINA</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FEDERACIJA BOSNE I HERCEGOVINE</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VLADA FBIH</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FEDERALNO MINISTARSTVO PRAVDE</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n/r premijera g. Novalić Fadila</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n/r ministra, g. Jozić Mate</w:t>
      </w:r>
    </w:p>
    <w:p>
      <w:pPr>
        <w:pStyle w:val="Normal"/>
        <w:spacing w:before="0" w:after="0"/>
        <w:jc w:val="both"/>
        <w:rPr>
          <w:rFonts w:ascii="Times New Roman" w:hAnsi="Times New Roman" w:cs="Times New Roman"/>
          <w:b/>
          <w:b/>
          <w:sz w:val="24"/>
          <w:szCs w:val="24"/>
        </w:rPr>
      </w:pPr>
      <w:r>
        <w:rPr>
          <w:rFonts w:cs="Times New Roman" w:ascii="Times New Roman" w:hAnsi="Times New Roman"/>
          <w:b/>
          <w:sz w:val="24"/>
          <w:szCs w:val="24"/>
        </w:rPr>
        <w:t>Sarajevo</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ind w:left="1410" w:hanging="1410"/>
        <w:jc w:val="both"/>
        <w:rPr>
          <w:rFonts w:ascii="Times New Roman" w:hAnsi="Times New Roman" w:cs="Times New Roman"/>
          <w:sz w:val="24"/>
          <w:szCs w:val="24"/>
        </w:rPr>
      </w:pPr>
      <w:r>
        <w:rPr>
          <w:rFonts w:cs="Times New Roman" w:ascii="Times New Roman" w:hAnsi="Times New Roman"/>
          <w:b/>
          <w:sz w:val="24"/>
          <w:szCs w:val="24"/>
        </w:rPr>
        <w:t>PREDMET:</w:t>
      </w:r>
      <w:r>
        <w:rPr>
          <w:rFonts w:cs="Times New Roman" w:ascii="Times New Roman" w:hAnsi="Times New Roman"/>
          <w:sz w:val="24"/>
          <w:szCs w:val="24"/>
        </w:rPr>
        <w:tab/>
        <w:t>Zahtjev za ukidanje Zako</w:t>
      </w:r>
      <w:bookmarkStart w:id="0" w:name="_GoBack"/>
      <w:bookmarkEnd w:id="0"/>
      <w:r>
        <w:rPr>
          <w:rFonts w:cs="Times New Roman" w:ascii="Times New Roman" w:hAnsi="Times New Roman"/>
          <w:sz w:val="24"/>
          <w:szCs w:val="24"/>
        </w:rPr>
        <w:t>na o rokovima i postupanju u sudskim postupcima za vrijeme stanja nesreće na teritoriji Federacije Bosne i Hercegovine</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Poštovani,</w:t>
      </w:r>
    </w:p>
    <w:p>
      <w:pPr>
        <w:pStyle w:val="Normal"/>
        <w:jc w:val="both"/>
        <w:rPr>
          <w:rFonts w:ascii="Times New Roman" w:hAnsi="Times New Roman" w:cs="Times New Roman"/>
          <w:color w:val="222222"/>
          <w:sz w:val="24"/>
          <w:szCs w:val="24"/>
          <w:highlight w:val="white"/>
        </w:rPr>
      </w:pPr>
      <w:r>
        <w:rPr>
          <w:rFonts w:cs="Times New Roman" w:ascii="Times New Roman" w:hAnsi="Times New Roman"/>
          <w:sz w:val="24"/>
          <w:szCs w:val="24"/>
        </w:rPr>
        <w:t>Obraćamo Vam se u ime 1.300 odvjetnika/advokata, 100 stručnih saradnika  i 350 pripravnika u FBiH, kao zvanični predstavnici istih. Želimo Vas podsjetiti da  a</w:t>
      </w:r>
      <w:r>
        <w:rPr>
          <w:rFonts w:cs="Times New Roman" w:ascii="Times New Roman" w:hAnsi="Times New Roman"/>
          <w:color w:val="222222"/>
          <w:sz w:val="24"/>
          <w:szCs w:val="24"/>
          <w:shd w:fill="FFFFFF" w:val="clear"/>
        </w:rPr>
        <w:t>dvokatura/odvjetništvo u Bosni i Hercegovini ima tradiciju dužu od 137 godina –  prvi pisani Zakon o advokaturi  donijela je Austro-ugarska 1883 godine /Advokaten ordnung/. Ovaj datum danas se slavi kao početak samostalne i neovisne advokature u BIH. „Advokatskim  redom“ kako se nazivao zakon, utemeljen je jedinstven sistem i sloboda bavljenja advokaturom. Advokati su dio pravosuđa, a vlasti nisu mogle odbiti molbu podnositelja, ako je ispunjavao uslove za bavljenje advokaturom. Prednje Vam napominjemo da shvatite da ste Vi prvi koji na ovako grub i direktan način pokušava ugasiti advokaturu/odvjetništvo. Moramo Vas upoznati i sa činjenicom da advokatura/odvjetništvo nikada nije bila složnija kao u ovom trenutku kada ste donošenjem Zakona o rokovima i postupanju u sudskim postupcima za vrijeme trajanja nesreće na području FBIH izravno pokušali ugasiti advokaturu/odvjetništvo.</w:t>
      </w:r>
    </w:p>
    <w:p>
      <w:pPr>
        <w:pStyle w:val="Normal"/>
        <w:jc w:val="both"/>
        <w:rPr>
          <w:rFonts w:ascii="Times New Roman" w:hAnsi="Times New Roman" w:cs="Times New Roman"/>
          <w:sz w:val="24"/>
          <w:szCs w:val="24"/>
        </w:rPr>
      </w:pPr>
      <w:r>
        <w:rPr>
          <w:rFonts w:cs="Times New Roman" w:ascii="Times New Roman" w:hAnsi="Times New Roman"/>
          <w:sz w:val="24"/>
          <w:szCs w:val="24"/>
        </w:rPr>
        <w:t>Sve kolege su jedinstvenog stava da ste zakasnili sa donošenjem „Korona zakona“, posebno što se tiče pravosudne zajednice. Naime, donošenje Zakon o rokovima i postupanju u sudskim postupcima za vrijeme stanja nesreće na teritoriju FBIH je u ovom trenutku apsolutno nepotrebno iz slijedećih razloga.</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Svi prekluzivni rokovi su se ispoštovali od strane kolega jer Vam je trebalo 50 dana da usvojite zakon. Nitko se nije usudio da ne izvrši potrebne radnje u zakonskim rokovima čekajući kada ćete Vi donijeti zakon. Sudske odluke su uredno dostavljane kolegama i iste po potrebi izjavljivali žalbe, prigovore na iste. I najbitnija stvar, zakon se nakon 50 dana primjenjuje retroaktivno, što svi znamo da je nezakonito.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Vrlo zabrinjavajuće je da u trenutku kada se smiruje proglašeno stanje nesreće i dolazi do izmjene odluke VSTV BiH o načinu rada sudova, donosite zakon o prekidu rokova. Sudovi u punom kapacitetu počinju sa radom od 15.05.2020. godine, te su već pozvali nadležne advokatske/ odvjetničke komore da obavijesti svoje članstvo o istom i da preuzimaju sudsku poštu, a da se rasprave počinju održavati od 01.06.2020. godine. Priznat ćete da niste vodili računa o istom, te da je doneseni Zakon u potpunosti bezvrijedan u ovom trenutku, isti je trebalo donijeti po hitnom postupku na početku stanja nesreće kako bi se zaštitilo zdravlje ljudi iz pravosudne zajednice i spriječilo bespotrebno hodanje a ne iste pustiti da uredno izvršavaju svoje obaveze prema zakonskim rokovima i sada donijeti zakon o odgodi.  </w:t>
      </w:r>
    </w:p>
    <w:p>
      <w:pPr>
        <w:pStyle w:val="Normal"/>
        <w:jc w:val="both"/>
        <w:rPr>
          <w:rFonts w:ascii="Times New Roman" w:hAnsi="Times New Roman" w:cs="Times New Roman"/>
          <w:sz w:val="24"/>
          <w:szCs w:val="24"/>
        </w:rPr>
      </w:pPr>
      <w:r>
        <w:rPr>
          <w:rFonts w:cs="Times New Roman" w:ascii="Times New Roman" w:hAnsi="Times New Roman"/>
          <w:sz w:val="24"/>
          <w:szCs w:val="24"/>
        </w:rPr>
        <w:t>Posebno je zabrinjavajući član 7. Zakona u kojem se jasno kazuje da se svo dostavljanje vrši isključivo putem pošte, kada sudovi počinju raditi u punom kapacitetu, što je ponovo u suprotnosti sa preporukama Kriznog štaba i član 10. koji kazuje da će se zakon primjenjivati do tridesetog dana od dana prestanka staja nepogode u FBIH. Konkretno član 10. Zakona posmatramo kao direktan udar na odvjetništvo/advokaturu, jer je isto direktno ugroženo izglasavanjem ovog Zakona. Očito niste razmišljali da ćete na ovakav način zatvoriti i ugasiti većinu odvjetničkih /advokatskih ureda, da ćete mladima onemogućiti nastavak edukacije na kraju i da će i budžet ostati bez ogromnih novčanih sredstava koji se uplaćuju na ime doprinosa i poreza.</w:t>
      </w:r>
    </w:p>
    <w:p>
      <w:pPr>
        <w:pStyle w:val="Normal"/>
        <w:jc w:val="both"/>
        <w:rPr>
          <w:rFonts w:ascii="Times New Roman" w:hAnsi="Times New Roman" w:cs="Times New Roman"/>
          <w:sz w:val="24"/>
          <w:szCs w:val="24"/>
        </w:rPr>
      </w:pPr>
      <w:r>
        <w:rPr>
          <w:rFonts w:cs="Times New Roman" w:ascii="Times New Roman" w:hAnsi="Times New Roman"/>
          <w:sz w:val="24"/>
          <w:szCs w:val="24"/>
        </w:rPr>
        <w:t>Svjedoci smo zakazivanja rasprava i pred Sudom BIH i hitnog pokretanja Agencije za javne nabavke i tužilaštava na raznim nivoima da prekontrolišu provedene nabavke u stanju nesreće a isto sa donesenim Zakonom sve skupa nema smisla. Šta znači da se po hitom postupku utvrde eventualni propusti i nezakonitosti u javnim nabavkama kada ste zaustavili rokove i rad pravosuđa. Očito niste imali u vidu da zaustavljanjem rada pravosuđa šaljete pogrešnu poruku. Očito niste imali u vidu da se zaustavljanjem i usporavanjem pravosuđa u po nama ključnom momentu obezvrjeđuje pravna država i kompletno pravosuđe se onemogućava u svom radu, što je zasigurno izuzetno pogrešna poruka u ovom trenutku. Zaboravljate da ste zaustavljanjem rokova direktno narušili i zakonsko poslovanje u cijeloj privredi, umjesto da ste pomogli istu Vi stopirate ovim postupkom i onako narušenu privredu u državi.</w:t>
      </w:r>
    </w:p>
    <w:p>
      <w:pPr>
        <w:pStyle w:val="Normal"/>
        <w:jc w:val="both"/>
        <w:rPr>
          <w:rFonts w:ascii="Times New Roman" w:hAnsi="Times New Roman" w:cs="Times New Roman"/>
          <w:sz w:val="24"/>
          <w:szCs w:val="24"/>
        </w:rPr>
      </w:pPr>
      <w:r>
        <w:rPr>
          <w:rFonts w:cs="Times New Roman" w:ascii="Times New Roman" w:hAnsi="Times New Roman"/>
          <w:sz w:val="24"/>
          <w:szCs w:val="24"/>
        </w:rPr>
        <w:t>Analizirajući doneseni Zakon i cjelokupno stanje izazvano nesrećom i više nego očito da je izostao zajednički rad institucija, a samim tim i donošenje konstruktivnih odluka koje će pomoći normalizaciji života i pravne sigurnosti. Nećemo niti da pomislimo a kamo li da vjerujemo da ste zakon donijeli samo i isključivo kako biste zaustavili kamate na Vaša dugovanja izazvana raznim postupcima koji su vođeni pred sudovima u FBIH, a nažalost tako izgleda jer banke prate Vašu sporost u pogledu zahtjeva za moratorij na kredite, sva javna poduzeća šalju opomene korisnicima radi ne plaćanja računa za njihove usluge u vrijeme stanja nesreće, pa je i više nego očito da se jedino i isključivo radi na prikupljanju sredstava kako bi se omogućila nesmetana isplata budžetskih korisnika a da se privatni sektor uništava.</w:t>
      </w:r>
    </w:p>
    <w:p>
      <w:pPr>
        <w:pStyle w:val="Normal"/>
        <w:jc w:val="both"/>
        <w:rPr>
          <w:rFonts w:ascii="Times New Roman" w:hAnsi="Times New Roman" w:cs="Times New Roman"/>
          <w:sz w:val="24"/>
          <w:szCs w:val="24"/>
        </w:rPr>
      </w:pPr>
      <w:r>
        <w:rPr>
          <w:rFonts w:cs="Times New Roman" w:ascii="Times New Roman" w:hAnsi="Times New Roman"/>
          <w:sz w:val="24"/>
          <w:szCs w:val="24"/>
        </w:rPr>
        <w:t>Kako je i više nego očito da ste zakon donijeli kasno, da niste vodili računa o garantiranim pravima kako Ustavom tako i Evropskim konvencijama na jednakost, da kada dozvoljavate rad pojedinim djelatnostima, odvjetništvu/advokaturi jedinoj privatnoj grani koja je tu da zaštiti prava građana, branite poslovanje, da se donesenim Zakonom ne pomaže nikome iz pravosudne zajednice, da država bez sigurnog pravosudnog sistema ne može funkcionirati, predlažemo da isti stavite van snage i to po hitnom postupku kako ne biste uništili još jednu zdravu granu privatnog poslovanja i omogućili anarhiju.</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 poštovanjem,</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_______________________</w:t>
        <w:tab/>
        <w:tab/>
        <w:tab/>
        <w:tab/>
        <w:tab/>
        <w:t>_______________________</w:t>
      </w:r>
    </w:p>
    <w:p>
      <w:pPr>
        <w:pStyle w:val="Normal"/>
        <w:spacing w:lineRule="auto" w:line="240" w:before="0" w:after="0"/>
        <w:rPr>
          <w:rFonts w:ascii="Times New Roman" w:hAnsi="Times New Roman"/>
          <w:sz w:val="24"/>
          <w:szCs w:val="24"/>
        </w:rPr>
      </w:pPr>
      <w:r>
        <w:rPr>
          <w:rFonts w:ascii="Times New Roman" w:hAnsi="Times New Roman"/>
          <w:sz w:val="24"/>
          <w:szCs w:val="24"/>
        </w:rPr>
        <w:t>Nikica Gržić</w:t>
        <w:tab/>
        <w:tab/>
        <w:tab/>
        <w:tab/>
        <w:tab/>
        <w:tab/>
        <w:tab/>
        <w:t>Dragan Pudar</w:t>
      </w:r>
    </w:p>
    <w:p>
      <w:pPr>
        <w:pStyle w:val="Normal"/>
        <w:spacing w:lineRule="auto" w:line="240" w:before="0" w:after="0"/>
        <w:rPr>
          <w:sz w:val="24"/>
          <w:szCs w:val="24"/>
        </w:rPr>
      </w:pPr>
      <w:r>
        <w:rPr>
          <w:rStyle w:val="Zadanifontodlomka"/>
          <w:rFonts w:ascii="Times New Roman" w:hAnsi="Times New Roman"/>
          <w:sz w:val="24"/>
          <w:szCs w:val="24"/>
        </w:rPr>
        <w:t>Predsjednik</w:t>
        <w:tab/>
        <w:tab/>
        <w:tab/>
        <w:tab/>
        <w:tab/>
        <w:tab/>
        <w:tab/>
        <w:t xml:space="preserve">Predsjednik Upravnog odbora </w:t>
      </w:r>
    </w:p>
    <w:sectPr>
      <w:headerReference w:type="default" r:id="rId2"/>
      <w:footerReference w:type="default" r:id="rId3"/>
      <w:type w:val="nextPage"/>
      <w:pgSz w:w="11906" w:h="16838"/>
      <w:pgMar w:left="1276" w:right="1133" w:header="426" w:top="1417" w:footer="370"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24"/>
        <w:szCs w:val="24"/>
      </w:rPr>
    </w:pPr>
    <w:r>
      <w:rPr>
        <w:sz w:val="24"/>
        <w:szCs w:val="24"/>
      </w:rPr>
      <w:t>Obala Kulina bana 6, 71000 Sarajevo</w:t>
    </w:r>
  </w:p>
  <w:p>
    <w:pPr>
      <w:pStyle w:val="Footer"/>
      <w:jc w:val="center"/>
      <w:rPr>
        <w:sz w:val="24"/>
        <w:szCs w:val="24"/>
      </w:rPr>
    </w:pPr>
    <w:r>
      <w:rPr>
        <w:sz w:val="24"/>
        <w:szCs w:val="24"/>
      </w:rPr>
      <w:t>Tel: +387 33 261 090; fax: +387 33 209 976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drawing>
        <wp:inline distT="0" distB="0" distL="0" distR="0">
          <wp:extent cx="4152900" cy="981075"/>
          <wp:effectExtent l="0" t="0" r="0" b="0"/>
          <wp:docPr id="1" name="Picture 1" descr="header_shor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_shor2t"/>
                  <pic:cNvPicPr>
                    <a:picLocks noChangeAspect="1" noChangeArrowheads="1"/>
                  </pic:cNvPicPr>
                </pic:nvPicPr>
                <pic:blipFill>
                  <a:blip r:embed="rId1"/>
                  <a:stretch>
                    <a:fillRect/>
                  </a:stretch>
                </pic:blipFill>
                <pic:spPr bwMode="auto">
                  <a:xfrm>
                    <a:off x="0" y="0"/>
                    <a:ext cx="4152900" cy="981075"/>
                  </a:xfrm>
                  <a:prstGeom prst="rect">
                    <a:avLst/>
                  </a:prstGeom>
                </pic:spPr>
              </pic:pic>
            </a:graphicData>
          </a:graphic>
        </wp:inline>
      </w:drawing>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6092b"/>
    <w:rPr/>
  </w:style>
  <w:style w:type="character" w:styleId="FooterChar" w:customStyle="1">
    <w:name w:val="Footer Char"/>
    <w:basedOn w:val="DefaultParagraphFont"/>
    <w:link w:val="Footer"/>
    <w:uiPriority w:val="99"/>
    <w:qFormat/>
    <w:rsid w:val="0046092b"/>
    <w:rPr/>
  </w:style>
  <w:style w:type="character" w:styleId="BalloonTextChar" w:customStyle="1">
    <w:name w:val="Balloon Text Char"/>
    <w:basedOn w:val="DefaultParagraphFont"/>
    <w:link w:val="BalloonText"/>
    <w:uiPriority w:val="99"/>
    <w:semiHidden/>
    <w:qFormat/>
    <w:rsid w:val="0046092b"/>
    <w:rPr>
      <w:rFonts w:ascii="Tahoma" w:hAnsi="Tahoma" w:cs="Tahoma"/>
      <w:sz w:val="16"/>
      <w:szCs w:val="16"/>
    </w:rPr>
  </w:style>
  <w:style w:type="character" w:styleId="Zadanifontodlomka" w:customStyle="1">
    <w:name w:val="Zadani font odlomka"/>
    <w:qFormat/>
    <w:rsid w:val="00ea5f53"/>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46092b"/>
    <w:pPr>
      <w:tabs>
        <w:tab w:val="clear" w:pos="708"/>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46092b"/>
    <w:pPr>
      <w:tabs>
        <w:tab w:val="clear" w:pos="708"/>
        <w:tab w:val="center" w:pos="4536" w:leader="none"/>
        <w:tab w:val="right" w:pos="9072" w:leader="none"/>
      </w:tabs>
      <w:spacing w:lineRule="auto" w:line="240" w:before="0" w:after="0"/>
    </w:pPr>
    <w:rPr/>
  </w:style>
  <w:style w:type="paragraph" w:styleId="BalloonText">
    <w:name w:val="Balloon Text"/>
    <w:basedOn w:val="Normal"/>
    <w:link w:val="BalloonTextChar"/>
    <w:uiPriority w:val="99"/>
    <w:semiHidden/>
    <w:unhideWhenUsed/>
    <w:qFormat/>
    <w:rsid w:val="0046092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Application>LibreOffice/6.4.3.2$Windows_X86_64 LibreOffice_project/747b5d0ebf89f41c860ec2a39efd7cb15b54f2d8</Application>
  <Pages>2</Pages>
  <Words>928</Words>
  <Characters>5228</Characters>
  <CharactersWithSpaces>6162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2020-05-04T07:06:00Z</dcterms:created>
  <dc:creator>Windows User</dc:creator>
  <dc:description/>
  <dc:language>en-US</dc:language>
  <cp:lastModifiedBy>maja</cp:lastModifiedBy>
  <dcterms:modified xsi:type="dcterms:W3CDTF">2020-05-04T07:56:00Z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